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C0" w:rsidRPr="00C90C34" w:rsidRDefault="00F61E05" w:rsidP="00C90C34">
      <w:pPr>
        <w:autoSpaceDE w:val="0"/>
        <w:spacing w:after="0" w:line="180" w:lineRule="exact"/>
        <w:rPr>
          <w:rFonts w:cs="Arial"/>
          <w:sz w:val="20"/>
          <w:szCs w:val="20"/>
        </w:rPr>
      </w:pPr>
      <w:bookmarkStart w:id="0" w:name="_GoBack"/>
      <w:bookmarkEnd w:id="0"/>
      <w:r>
        <w:rPr>
          <w:noProof/>
          <w:lang w:eastAsia="ja-JP"/>
        </w:rPr>
        <w:drawing>
          <wp:anchor distT="0" distB="0" distL="114300" distR="114300" simplePos="0" relativeHeight="251657728" behindDoc="1" locked="0" layoutInCell="1" allowOverlap="1">
            <wp:simplePos x="0" y="0"/>
            <wp:positionH relativeFrom="column">
              <wp:posOffset>-19050</wp:posOffset>
            </wp:positionH>
            <wp:positionV relativeFrom="paragraph">
              <wp:posOffset>0</wp:posOffset>
            </wp:positionV>
            <wp:extent cx="838200" cy="1143000"/>
            <wp:effectExtent l="0" t="0" r="0" b="0"/>
            <wp:wrapTopAndBottom/>
            <wp:docPr id="2" name="Picture 2" descr="Polywell-logo-2006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well-logo-2006a"/>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8382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0C34" w:rsidRPr="00C76259" w:rsidRDefault="00D767C0" w:rsidP="00C90C34">
      <w:pPr>
        <w:autoSpaceDE w:val="0"/>
        <w:spacing w:after="0" w:line="180" w:lineRule="exact"/>
        <w:jc w:val="center"/>
        <w:rPr>
          <w:rFonts w:eastAsia="ＭＳ 明朝" w:cs="Arial"/>
          <w:b/>
          <w:szCs w:val="20"/>
          <w:lang w:eastAsia="ja-JP"/>
        </w:rPr>
      </w:pPr>
      <w:r w:rsidRPr="00C90C34">
        <w:rPr>
          <w:rFonts w:cs="Arial"/>
          <w:b/>
          <w:szCs w:val="20"/>
        </w:rPr>
        <w:t xml:space="preserve">Subject: </w:t>
      </w:r>
      <w:r w:rsidR="00516E13" w:rsidRPr="00C90C34">
        <w:rPr>
          <w:rFonts w:cs="Arial"/>
          <w:b/>
          <w:szCs w:val="20"/>
        </w:rPr>
        <w:t>Social and Environmental</w:t>
      </w:r>
      <w:r w:rsidR="002379B4" w:rsidRPr="00C90C34">
        <w:rPr>
          <w:rFonts w:cs="Arial"/>
          <w:b/>
          <w:szCs w:val="20"/>
        </w:rPr>
        <w:t xml:space="preserve"> </w:t>
      </w:r>
      <w:r w:rsidR="00516E13" w:rsidRPr="00C90C34">
        <w:rPr>
          <w:rFonts w:cs="Arial"/>
          <w:b/>
          <w:szCs w:val="20"/>
        </w:rPr>
        <w:t>Requirements</w:t>
      </w:r>
    </w:p>
    <w:p w:rsidR="00D767C0" w:rsidRPr="00C90C34" w:rsidRDefault="002379B4" w:rsidP="00C90C34">
      <w:pPr>
        <w:autoSpaceDE w:val="0"/>
        <w:spacing w:after="0" w:line="180" w:lineRule="exact"/>
        <w:rPr>
          <w:rFonts w:cs="Arial"/>
          <w:sz w:val="18"/>
          <w:szCs w:val="20"/>
        </w:rPr>
      </w:pPr>
      <w:r w:rsidRPr="00C90C34">
        <w:rPr>
          <w:rFonts w:cs="Arial"/>
          <w:b/>
          <w:szCs w:val="20"/>
        </w:rPr>
        <w:br/>
      </w:r>
      <w:r w:rsidR="00516E13" w:rsidRPr="00C90C34">
        <w:rPr>
          <w:rFonts w:cs="Arial"/>
          <w:sz w:val="18"/>
          <w:szCs w:val="20"/>
        </w:rPr>
        <w:t>Preface</w:t>
      </w:r>
      <w:r w:rsidR="00470D6F" w:rsidRPr="00C90C34">
        <w:rPr>
          <w:rFonts w:cs="Arial"/>
          <w:sz w:val="18"/>
          <w:szCs w:val="20"/>
        </w:rPr>
        <w:br/>
      </w:r>
      <w:r w:rsidRPr="00C90C34">
        <w:rPr>
          <w:rFonts w:cs="Arial"/>
          <w:sz w:val="18"/>
          <w:szCs w:val="20"/>
        </w:rPr>
        <w:t xml:space="preserve">IBM has established a Social &amp; </w:t>
      </w:r>
      <w:r w:rsidR="00516E13" w:rsidRPr="00C90C34">
        <w:rPr>
          <w:rFonts w:cs="Arial"/>
          <w:sz w:val="18"/>
          <w:szCs w:val="20"/>
        </w:rPr>
        <w:t>Environment</w:t>
      </w:r>
      <w:r w:rsidRPr="00C90C34">
        <w:rPr>
          <w:rFonts w:cs="Arial"/>
          <w:sz w:val="18"/>
          <w:szCs w:val="20"/>
        </w:rPr>
        <w:t xml:space="preserve"> </w:t>
      </w:r>
      <w:r w:rsidR="00516E13" w:rsidRPr="00C90C34">
        <w:rPr>
          <w:rFonts w:cs="Arial"/>
          <w:sz w:val="18"/>
          <w:szCs w:val="20"/>
        </w:rPr>
        <w:t>Management</w:t>
      </w:r>
      <w:r w:rsidRPr="00C90C34">
        <w:rPr>
          <w:rFonts w:cs="Arial"/>
          <w:sz w:val="18"/>
          <w:szCs w:val="20"/>
        </w:rPr>
        <w:t xml:space="preserve"> </w:t>
      </w:r>
      <w:r w:rsidR="00516E13" w:rsidRPr="00C90C34">
        <w:rPr>
          <w:rFonts w:cs="Arial"/>
          <w:sz w:val="18"/>
          <w:szCs w:val="20"/>
        </w:rPr>
        <w:t>System</w:t>
      </w:r>
      <w:r w:rsidRPr="00C90C34">
        <w:rPr>
          <w:rFonts w:cs="Arial"/>
          <w:sz w:val="18"/>
          <w:szCs w:val="20"/>
        </w:rPr>
        <w:t xml:space="preserve"> Program. One of the provisions of this</w:t>
      </w:r>
      <w:r w:rsidR="00470D6F" w:rsidRPr="00C90C34">
        <w:rPr>
          <w:rFonts w:cs="Arial"/>
          <w:sz w:val="18"/>
          <w:szCs w:val="20"/>
        </w:rPr>
        <w:t xml:space="preserve"> program is that IBM’s</w:t>
      </w:r>
      <w:r w:rsidRPr="00C90C34">
        <w:rPr>
          <w:rFonts w:cs="Arial"/>
          <w:sz w:val="18"/>
          <w:szCs w:val="20"/>
        </w:rPr>
        <w:t xml:space="preserve"> </w:t>
      </w:r>
      <w:r w:rsidR="00516E13" w:rsidRPr="00C90C34">
        <w:rPr>
          <w:rFonts w:cs="Arial"/>
          <w:sz w:val="18"/>
          <w:szCs w:val="20"/>
        </w:rPr>
        <w:t>suppliers (</w:t>
      </w:r>
      <w:r w:rsidRPr="00C90C34">
        <w:rPr>
          <w:rFonts w:cs="Arial"/>
          <w:sz w:val="18"/>
          <w:szCs w:val="20"/>
        </w:rPr>
        <w:t xml:space="preserve">who have a </w:t>
      </w:r>
      <w:r w:rsidR="00516E13" w:rsidRPr="00C90C34">
        <w:rPr>
          <w:rFonts w:cs="Arial"/>
          <w:sz w:val="18"/>
          <w:szCs w:val="20"/>
        </w:rPr>
        <w:t>contractual</w:t>
      </w:r>
      <w:r w:rsidRPr="00C90C34">
        <w:rPr>
          <w:rFonts w:cs="Arial"/>
          <w:sz w:val="18"/>
          <w:szCs w:val="20"/>
        </w:rPr>
        <w:t xml:space="preserve"> relation will IBM) </w:t>
      </w:r>
      <w:r w:rsidR="00516E13" w:rsidRPr="00C90C34">
        <w:rPr>
          <w:rFonts w:cs="Arial"/>
          <w:sz w:val="18"/>
          <w:szCs w:val="20"/>
        </w:rPr>
        <w:t>confirm</w:t>
      </w:r>
      <w:r w:rsidRPr="00C90C34">
        <w:rPr>
          <w:rFonts w:cs="Arial"/>
          <w:sz w:val="18"/>
          <w:szCs w:val="20"/>
        </w:rPr>
        <w:t xml:space="preserve"> </w:t>
      </w:r>
      <w:r w:rsidR="004269DA" w:rsidRPr="00C90C34">
        <w:rPr>
          <w:rFonts w:cs="Arial"/>
          <w:sz w:val="18"/>
          <w:szCs w:val="20"/>
        </w:rPr>
        <w:t>that</w:t>
      </w:r>
      <w:r w:rsidRPr="00C90C34">
        <w:rPr>
          <w:rFonts w:cs="Arial"/>
          <w:sz w:val="18"/>
          <w:szCs w:val="20"/>
        </w:rPr>
        <w:t xml:space="preserve"> </w:t>
      </w:r>
      <w:r w:rsidR="004269DA" w:rsidRPr="00C90C34">
        <w:rPr>
          <w:rFonts w:cs="Arial"/>
          <w:sz w:val="18"/>
          <w:szCs w:val="20"/>
        </w:rPr>
        <w:t xml:space="preserve">the </w:t>
      </w:r>
      <w:r w:rsidRPr="00C90C34">
        <w:rPr>
          <w:rFonts w:cs="Arial"/>
          <w:sz w:val="18"/>
          <w:szCs w:val="20"/>
        </w:rPr>
        <w:t xml:space="preserve">following 8 </w:t>
      </w:r>
      <w:r w:rsidR="00516E13" w:rsidRPr="00C90C34">
        <w:rPr>
          <w:rFonts w:cs="Arial"/>
          <w:sz w:val="18"/>
          <w:szCs w:val="20"/>
        </w:rPr>
        <w:t>Social and Environmental</w:t>
      </w:r>
      <w:r w:rsidRPr="00C90C34">
        <w:rPr>
          <w:rFonts w:cs="Arial"/>
          <w:sz w:val="18"/>
          <w:szCs w:val="20"/>
        </w:rPr>
        <w:t xml:space="preserve"> </w:t>
      </w:r>
      <w:r w:rsidR="00516E13" w:rsidRPr="00C90C34">
        <w:rPr>
          <w:rFonts w:cs="Arial"/>
          <w:sz w:val="18"/>
          <w:szCs w:val="20"/>
        </w:rPr>
        <w:t>Requirements</w:t>
      </w:r>
      <w:r w:rsidR="00470D6F" w:rsidRPr="00C90C34">
        <w:rPr>
          <w:rFonts w:cs="Arial"/>
          <w:sz w:val="18"/>
          <w:szCs w:val="20"/>
        </w:rPr>
        <w:t xml:space="preserve"> are being complied with.</w:t>
      </w:r>
      <w:r w:rsidR="00516E13" w:rsidRPr="00C90C34">
        <w:rPr>
          <w:rFonts w:cs="Arial"/>
          <w:sz w:val="18"/>
          <w:szCs w:val="20"/>
        </w:rPr>
        <w:br/>
      </w:r>
      <w:r w:rsidR="00760DCF" w:rsidRPr="00C90C34">
        <w:rPr>
          <w:rFonts w:cs="Arial"/>
          <w:sz w:val="18"/>
          <w:szCs w:val="20"/>
        </w:rPr>
        <w:t>To this end,</w:t>
      </w:r>
      <w:r w:rsidR="004269DA" w:rsidRPr="00C90C34">
        <w:rPr>
          <w:rFonts w:cs="Arial"/>
          <w:sz w:val="18"/>
          <w:szCs w:val="20"/>
        </w:rPr>
        <w:t xml:space="preserve"> </w:t>
      </w:r>
      <w:proofErr w:type="spellStart"/>
      <w:r w:rsidR="004269DA" w:rsidRPr="00C90C34">
        <w:rPr>
          <w:rFonts w:cs="Arial"/>
          <w:sz w:val="18"/>
          <w:szCs w:val="20"/>
        </w:rPr>
        <w:t>Polywell</w:t>
      </w:r>
      <w:proofErr w:type="spellEnd"/>
      <w:r w:rsidR="004269DA" w:rsidRPr="00C90C34">
        <w:rPr>
          <w:rFonts w:cs="Arial"/>
          <w:sz w:val="18"/>
          <w:szCs w:val="20"/>
        </w:rPr>
        <w:t xml:space="preserve"> Computers</w:t>
      </w:r>
      <w:r w:rsidRPr="00C90C34">
        <w:rPr>
          <w:rFonts w:cs="Arial"/>
          <w:sz w:val="18"/>
          <w:szCs w:val="20"/>
        </w:rPr>
        <w:t xml:space="preserve"> has </w:t>
      </w:r>
      <w:r w:rsidR="00516E13" w:rsidRPr="00C90C34">
        <w:rPr>
          <w:rFonts w:cs="Arial"/>
          <w:sz w:val="18"/>
          <w:szCs w:val="20"/>
        </w:rPr>
        <w:t>chosen</w:t>
      </w:r>
      <w:r w:rsidR="00470D6F" w:rsidRPr="00C90C34">
        <w:rPr>
          <w:rFonts w:cs="Arial"/>
          <w:sz w:val="18"/>
          <w:szCs w:val="20"/>
        </w:rPr>
        <w:t xml:space="preserve"> to comply</w:t>
      </w:r>
      <w:r w:rsidRPr="00C90C34">
        <w:rPr>
          <w:rFonts w:cs="Arial"/>
          <w:sz w:val="18"/>
          <w:szCs w:val="20"/>
        </w:rPr>
        <w:t xml:space="preserve"> with these </w:t>
      </w:r>
      <w:r w:rsidR="00516E13" w:rsidRPr="00C90C34">
        <w:rPr>
          <w:rFonts w:cs="Arial"/>
          <w:sz w:val="18"/>
          <w:szCs w:val="20"/>
        </w:rPr>
        <w:t>requirements</w:t>
      </w:r>
      <w:r w:rsidRPr="00C90C34">
        <w:rPr>
          <w:rFonts w:cs="Arial"/>
          <w:sz w:val="18"/>
          <w:szCs w:val="20"/>
        </w:rPr>
        <w:t xml:space="preserve">. One of these requirements below calls for IBM’s first tier </w:t>
      </w:r>
      <w:r w:rsidR="00470D6F" w:rsidRPr="00C90C34">
        <w:rPr>
          <w:rFonts w:cs="Arial"/>
          <w:sz w:val="18"/>
          <w:szCs w:val="20"/>
        </w:rPr>
        <w:t>suppliers</w:t>
      </w:r>
      <w:r w:rsidRPr="00C90C34">
        <w:rPr>
          <w:rFonts w:cs="Arial"/>
          <w:sz w:val="18"/>
          <w:szCs w:val="20"/>
        </w:rPr>
        <w:t xml:space="preserve"> to </w:t>
      </w:r>
      <w:r w:rsidR="00516E13" w:rsidRPr="00C90C34">
        <w:rPr>
          <w:rFonts w:cs="Arial"/>
          <w:sz w:val="18"/>
          <w:szCs w:val="20"/>
        </w:rPr>
        <w:t>cascade</w:t>
      </w:r>
      <w:r w:rsidRPr="00C90C34">
        <w:rPr>
          <w:rFonts w:cs="Arial"/>
          <w:sz w:val="18"/>
          <w:szCs w:val="20"/>
        </w:rPr>
        <w:t xml:space="preserve"> these 8 requirements to th</w:t>
      </w:r>
      <w:r w:rsidR="00470D6F" w:rsidRPr="00C90C34">
        <w:rPr>
          <w:rFonts w:cs="Arial"/>
          <w:sz w:val="18"/>
          <w:szCs w:val="20"/>
        </w:rPr>
        <w:t>eir</w:t>
      </w:r>
      <w:r w:rsidRPr="00C90C34">
        <w:rPr>
          <w:rFonts w:cs="Arial"/>
          <w:sz w:val="18"/>
          <w:szCs w:val="20"/>
        </w:rPr>
        <w:t xml:space="preserve"> next tier supplier</w:t>
      </w:r>
      <w:r w:rsidR="00470D6F" w:rsidRPr="00C90C34">
        <w:rPr>
          <w:rFonts w:cs="Arial"/>
          <w:sz w:val="18"/>
          <w:szCs w:val="20"/>
        </w:rPr>
        <w:t>s</w:t>
      </w:r>
      <w:r w:rsidRPr="00C90C34">
        <w:rPr>
          <w:rFonts w:cs="Arial"/>
          <w:sz w:val="18"/>
          <w:szCs w:val="20"/>
        </w:rPr>
        <w:t xml:space="preserve"> who support IBM business. </w:t>
      </w:r>
      <w:r w:rsidR="00516E13" w:rsidRPr="00C90C34">
        <w:rPr>
          <w:rFonts w:cs="Arial"/>
          <w:sz w:val="18"/>
          <w:szCs w:val="20"/>
        </w:rPr>
        <w:t>We present these requirements</w:t>
      </w:r>
      <w:r w:rsidRPr="00C90C34">
        <w:rPr>
          <w:rFonts w:cs="Arial"/>
          <w:sz w:val="18"/>
          <w:szCs w:val="20"/>
        </w:rPr>
        <w:t xml:space="preserve"> for your review and con</w:t>
      </w:r>
      <w:r w:rsidR="00516E13" w:rsidRPr="00C90C34">
        <w:rPr>
          <w:rFonts w:cs="Arial"/>
          <w:sz w:val="18"/>
          <w:szCs w:val="20"/>
        </w:rPr>
        <w:t>sideration for deployment. T</w:t>
      </w:r>
      <w:r w:rsidR="00470D6F" w:rsidRPr="00C90C34">
        <w:rPr>
          <w:rFonts w:cs="Arial"/>
          <w:sz w:val="18"/>
          <w:szCs w:val="20"/>
        </w:rPr>
        <w:t>hank you.</w:t>
      </w:r>
      <w:r w:rsidR="00140CDA" w:rsidRPr="00C90C34">
        <w:rPr>
          <w:rFonts w:cs="Arial"/>
          <w:sz w:val="18"/>
          <w:szCs w:val="20"/>
        </w:rPr>
        <w:t xml:space="preserve"> </w:t>
      </w:r>
    </w:p>
    <w:p w:rsidR="00D767C0" w:rsidRPr="00C90C34" w:rsidRDefault="00D767C0" w:rsidP="00C90C34">
      <w:pPr>
        <w:autoSpaceDE w:val="0"/>
        <w:spacing w:after="0" w:line="180" w:lineRule="exact"/>
        <w:rPr>
          <w:rFonts w:cs="Arial"/>
          <w:sz w:val="20"/>
          <w:szCs w:val="20"/>
        </w:rPr>
      </w:pPr>
    </w:p>
    <w:p w:rsidR="00E13C09" w:rsidRPr="00C90C34" w:rsidRDefault="00E13C09" w:rsidP="00C90C34">
      <w:pPr>
        <w:autoSpaceDE w:val="0"/>
        <w:spacing w:after="0" w:line="180" w:lineRule="exact"/>
        <w:rPr>
          <w:rFonts w:cs="Arial"/>
          <w:sz w:val="20"/>
          <w:szCs w:val="20"/>
        </w:rPr>
      </w:pPr>
    </w:p>
    <w:p w:rsidR="00134C4F" w:rsidRPr="00C90C34" w:rsidRDefault="00D767C0" w:rsidP="00C90C34">
      <w:pPr>
        <w:autoSpaceDE w:val="0"/>
        <w:spacing w:after="0" w:line="180" w:lineRule="exact"/>
        <w:rPr>
          <w:rFonts w:cs="Arial"/>
          <w:sz w:val="18"/>
          <w:szCs w:val="20"/>
        </w:rPr>
      </w:pPr>
      <w:r w:rsidRPr="00C90C34">
        <w:rPr>
          <w:rFonts w:cs="Arial"/>
          <w:sz w:val="18"/>
          <w:szCs w:val="20"/>
        </w:rPr>
        <w:t>Dear Supplier</w:t>
      </w:r>
    </w:p>
    <w:p w:rsidR="00134C4F" w:rsidRPr="00C90C34" w:rsidRDefault="00134C4F" w:rsidP="00C90C34">
      <w:pPr>
        <w:autoSpaceDE w:val="0"/>
        <w:spacing w:after="0" w:line="180" w:lineRule="exact"/>
        <w:rPr>
          <w:rFonts w:cs="Arial"/>
          <w:sz w:val="18"/>
          <w:szCs w:val="20"/>
        </w:rPr>
      </w:pPr>
    </w:p>
    <w:p w:rsidR="00D767C0" w:rsidRPr="00C90C34" w:rsidRDefault="004269DA" w:rsidP="00C90C34">
      <w:pPr>
        <w:autoSpaceDE w:val="0"/>
        <w:spacing w:after="0" w:line="180" w:lineRule="exact"/>
        <w:rPr>
          <w:rFonts w:cs="Arial"/>
          <w:sz w:val="18"/>
          <w:szCs w:val="20"/>
        </w:rPr>
      </w:pPr>
      <w:proofErr w:type="spellStart"/>
      <w:r w:rsidRPr="00C90C34">
        <w:rPr>
          <w:rFonts w:cs="Arial"/>
          <w:sz w:val="18"/>
          <w:szCs w:val="20"/>
        </w:rPr>
        <w:t>Polywell</w:t>
      </w:r>
      <w:proofErr w:type="spellEnd"/>
      <w:r w:rsidRPr="00C90C34">
        <w:rPr>
          <w:rFonts w:cs="Arial"/>
          <w:sz w:val="18"/>
          <w:szCs w:val="20"/>
        </w:rPr>
        <w:t xml:space="preserve"> </w:t>
      </w:r>
      <w:r w:rsidR="00E13C09" w:rsidRPr="00C90C34">
        <w:rPr>
          <w:rFonts w:cs="Arial"/>
          <w:sz w:val="18"/>
          <w:szCs w:val="20"/>
        </w:rPr>
        <w:t xml:space="preserve">is </w:t>
      </w:r>
      <w:r w:rsidR="00134C4F" w:rsidRPr="00C90C34">
        <w:rPr>
          <w:rFonts w:cs="Arial"/>
          <w:sz w:val="18"/>
          <w:szCs w:val="20"/>
        </w:rPr>
        <w:t xml:space="preserve">cascading </w:t>
      </w:r>
      <w:r w:rsidR="00D767C0" w:rsidRPr="00C90C34">
        <w:rPr>
          <w:rFonts w:cs="Arial"/>
          <w:sz w:val="18"/>
          <w:szCs w:val="20"/>
        </w:rPr>
        <w:t>to you IBM's Social &amp; Environmental M</w:t>
      </w:r>
      <w:r w:rsidR="009F3539" w:rsidRPr="00C90C34">
        <w:rPr>
          <w:rFonts w:cs="Arial"/>
          <w:sz w:val="18"/>
          <w:szCs w:val="20"/>
        </w:rPr>
        <w:t xml:space="preserve">anagement </w:t>
      </w:r>
      <w:r w:rsidRPr="00C90C34">
        <w:rPr>
          <w:rFonts w:cs="Arial"/>
          <w:sz w:val="18"/>
          <w:szCs w:val="20"/>
        </w:rPr>
        <w:t>System requirements</w:t>
      </w:r>
      <w:r w:rsidR="009F3539" w:rsidRPr="00C90C34">
        <w:rPr>
          <w:rFonts w:cs="Arial"/>
          <w:sz w:val="18"/>
          <w:szCs w:val="20"/>
        </w:rPr>
        <w:t xml:space="preserve"> as below:</w:t>
      </w:r>
    </w:p>
    <w:p w:rsidR="00D767C0" w:rsidRPr="00C90C34" w:rsidRDefault="00D767C0" w:rsidP="00C90C34">
      <w:pPr>
        <w:autoSpaceDE w:val="0"/>
        <w:spacing w:after="0" w:line="180" w:lineRule="exact"/>
        <w:rPr>
          <w:rFonts w:cs="Arial"/>
          <w:sz w:val="18"/>
          <w:szCs w:val="20"/>
        </w:rPr>
      </w:pPr>
    </w:p>
    <w:p w:rsidR="00D767C0" w:rsidRPr="00C90C34" w:rsidRDefault="00D767C0" w:rsidP="00C90C34">
      <w:pPr>
        <w:autoSpaceDE w:val="0"/>
        <w:spacing w:after="0" w:line="180" w:lineRule="exact"/>
        <w:jc w:val="both"/>
        <w:rPr>
          <w:rFonts w:cs="Arial"/>
          <w:sz w:val="18"/>
          <w:szCs w:val="20"/>
        </w:rPr>
      </w:pPr>
      <w:r w:rsidRPr="00C90C34">
        <w:rPr>
          <w:rFonts w:eastAsia="Microsoft YaHei" w:cs="Arial"/>
          <w:sz w:val="18"/>
          <w:szCs w:val="20"/>
        </w:rPr>
        <w:t>1.  Define, deploy, and sustain a corporate responsibility and environmental management system that identifies significant aspects of the supplier's intersections with these matters, including those articulated in the Electronic Industry Citizenship Coalition Code of Conduct (EICC) and/or IBM's Supplier Code of Conduct Principles. Supplier must be able to demonstrate that such a management system is in place and deployed at their sites where work for IBM is performed, such that should IBM choose to conduct a 3rd-party audit of a supplier's Supply Chain Social Responsibly (SCSR) program and/or environmental program, supplier will be able to demonstrate complete compliance to all elements of IBM's SCP and the EICC Code of Conduct.</w:t>
      </w:r>
    </w:p>
    <w:p w:rsidR="00D767C0" w:rsidRPr="00C90C34" w:rsidRDefault="00D767C0" w:rsidP="00C90C34">
      <w:pPr>
        <w:autoSpaceDE w:val="0"/>
        <w:spacing w:after="0" w:line="180" w:lineRule="exact"/>
        <w:jc w:val="both"/>
        <w:rPr>
          <w:rFonts w:cs="Arial"/>
          <w:sz w:val="18"/>
          <w:szCs w:val="20"/>
        </w:rPr>
      </w:pPr>
    </w:p>
    <w:p w:rsidR="00D767C0" w:rsidRPr="00C90C34" w:rsidRDefault="00D767C0" w:rsidP="00C90C34">
      <w:pPr>
        <w:autoSpaceDE w:val="0"/>
        <w:spacing w:after="0" w:line="180" w:lineRule="exact"/>
        <w:jc w:val="both"/>
        <w:rPr>
          <w:rFonts w:cs="Arial"/>
          <w:sz w:val="18"/>
          <w:szCs w:val="20"/>
        </w:rPr>
      </w:pPr>
      <w:r w:rsidRPr="00C90C34">
        <w:rPr>
          <w:rFonts w:cs="Arial"/>
          <w:sz w:val="18"/>
          <w:szCs w:val="20"/>
        </w:rPr>
        <w:t xml:space="preserve">2. </w:t>
      </w:r>
      <w:r w:rsidRPr="00C90C34">
        <w:rPr>
          <w:rFonts w:eastAsia="Microsoft YaHei" w:cs="Arial"/>
          <w:sz w:val="18"/>
          <w:szCs w:val="20"/>
        </w:rPr>
        <w:t>Establish programs (within the management system) to control operations that intersect with these matters and confirm compliance with applicable law, regulation and any particular contractual requirements</w:t>
      </w:r>
    </w:p>
    <w:p w:rsidR="00D767C0" w:rsidRPr="00C90C34" w:rsidRDefault="00D767C0" w:rsidP="00C90C34">
      <w:pPr>
        <w:autoSpaceDE w:val="0"/>
        <w:spacing w:after="0" w:line="180" w:lineRule="exact"/>
        <w:jc w:val="both"/>
        <w:rPr>
          <w:rFonts w:cs="Arial"/>
          <w:sz w:val="18"/>
          <w:szCs w:val="20"/>
        </w:rPr>
      </w:pPr>
    </w:p>
    <w:p w:rsidR="00D767C0" w:rsidRPr="00C90C34" w:rsidRDefault="00D767C0" w:rsidP="00C90C34">
      <w:pPr>
        <w:autoSpaceDE w:val="0"/>
        <w:spacing w:after="0" w:line="180" w:lineRule="exact"/>
        <w:jc w:val="both"/>
        <w:rPr>
          <w:rFonts w:eastAsia="Microsoft YaHei" w:cs="Arial"/>
          <w:sz w:val="18"/>
          <w:szCs w:val="20"/>
        </w:rPr>
      </w:pPr>
      <w:r w:rsidRPr="00C90C34">
        <w:rPr>
          <w:rFonts w:eastAsia="Microsoft YaHei" w:cs="Arial"/>
          <w:sz w:val="18"/>
          <w:szCs w:val="20"/>
        </w:rPr>
        <w:t>3.  Measure performance associated with supplier's significant environmental aspects where applicable and include at a minimum each of the following aspects common to virtually all businesses:</w:t>
      </w:r>
    </w:p>
    <w:p w:rsidR="00D767C0" w:rsidRPr="00C90C34" w:rsidRDefault="00D767C0" w:rsidP="00C90C34">
      <w:pPr>
        <w:autoSpaceDE w:val="0"/>
        <w:spacing w:after="0" w:line="180" w:lineRule="exact"/>
        <w:jc w:val="both"/>
        <w:rPr>
          <w:rFonts w:eastAsia="Microsoft YaHei" w:cs="Arial"/>
          <w:sz w:val="18"/>
          <w:szCs w:val="20"/>
        </w:rPr>
      </w:pPr>
      <w:r w:rsidRPr="00C90C34">
        <w:rPr>
          <w:rFonts w:eastAsia="Microsoft YaHei" w:cs="Arial"/>
          <w:sz w:val="18"/>
          <w:szCs w:val="20"/>
        </w:rPr>
        <w:t>• energy conservation</w:t>
      </w:r>
    </w:p>
    <w:p w:rsidR="00D767C0" w:rsidRPr="00C90C34" w:rsidRDefault="00D767C0" w:rsidP="00C90C34">
      <w:pPr>
        <w:autoSpaceDE w:val="0"/>
        <w:spacing w:after="0" w:line="180" w:lineRule="exact"/>
        <w:jc w:val="both"/>
        <w:rPr>
          <w:rFonts w:eastAsia="Microsoft YaHei" w:cs="Arial"/>
          <w:sz w:val="18"/>
          <w:szCs w:val="20"/>
        </w:rPr>
      </w:pPr>
      <w:r w:rsidRPr="00C90C34">
        <w:rPr>
          <w:rFonts w:eastAsia="Microsoft YaHei" w:cs="Arial"/>
          <w:sz w:val="18"/>
          <w:szCs w:val="20"/>
        </w:rPr>
        <w:t xml:space="preserve">• scope 1 and scope 2 greenhouse gas emissions </w:t>
      </w:r>
    </w:p>
    <w:p w:rsidR="00D767C0" w:rsidRPr="00C90C34" w:rsidRDefault="00D767C0" w:rsidP="00C90C34">
      <w:pPr>
        <w:autoSpaceDE w:val="0"/>
        <w:spacing w:after="0" w:line="180" w:lineRule="exact"/>
        <w:jc w:val="both"/>
        <w:rPr>
          <w:rFonts w:cs="Arial"/>
          <w:sz w:val="18"/>
          <w:szCs w:val="20"/>
        </w:rPr>
      </w:pPr>
      <w:r w:rsidRPr="00C90C34">
        <w:rPr>
          <w:rFonts w:eastAsia="Microsoft YaHei" w:cs="Arial"/>
          <w:sz w:val="18"/>
          <w:szCs w:val="20"/>
        </w:rPr>
        <w:t>• waste management and recycling</w:t>
      </w:r>
    </w:p>
    <w:p w:rsidR="00D767C0" w:rsidRPr="00C90C34" w:rsidRDefault="00D767C0" w:rsidP="00C90C34">
      <w:pPr>
        <w:autoSpaceDE w:val="0"/>
        <w:spacing w:after="0" w:line="180" w:lineRule="exact"/>
        <w:jc w:val="both"/>
        <w:rPr>
          <w:rFonts w:cs="Arial"/>
          <w:sz w:val="18"/>
          <w:szCs w:val="20"/>
        </w:rPr>
      </w:pPr>
    </w:p>
    <w:p w:rsidR="00D767C0" w:rsidRPr="00C90C34" w:rsidRDefault="00D767C0" w:rsidP="00C90C34">
      <w:pPr>
        <w:autoSpaceDE w:val="0"/>
        <w:spacing w:after="0" w:line="180" w:lineRule="exact"/>
        <w:jc w:val="both"/>
        <w:rPr>
          <w:rFonts w:cs="Arial"/>
          <w:sz w:val="18"/>
          <w:szCs w:val="20"/>
        </w:rPr>
      </w:pPr>
      <w:r w:rsidRPr="00C90C34">
        <w:rPr>
          <w:rFonts w:eastAsia="Microsoft YaHei" w:cs="Arial"/>
          <w:sz w:val="18"/>
          <w:szCs w:val="20"/>
        </w:rPr>
        <w:t>4.  Set voluntary environmental goals to achieve positive results associated with significant aspects where applicable and include at a minimum one in each of the three aspects cited in Supplier Requirement 3 above</w:t>
      </w:r>
    </w:p>
    <w:p w:rsidR="00D767C0" w:rsidRPr="00C90C34" w:rsidRDefault="00D767C0" w:rsidP="00C90C34">
      <w:pPr>
        <w:autoSpaceDE w:val="0"/>
        <w:spacing w:after="0" w:line="180" w:lineRule="exact"/>
        <w:jc w:val="both"/>
        <w:rPr>
          <w:rFonts w:cs="Arial"/>
          <w:sz w:val="18"/>
          <w:szCs w:val="20"/>
        </w:rPr>
      </w:pPr>
    </w:p>
    <w:p w:rsidR="00D767C0" w:rsidRPr="00C90C34" w:rsidRDefault="00D767C0" w:rsidP="00C90C34">
      <w:pPr>
        <w:autoSpaceDE w:val="0"/>
        <w:spacing w:after="0" w:line="180" w:lineRule="exact"/>
        <w:jc w:val="both"/>
        <w:rPr>
          <w:rFonts w:cs="Arial"/>
          <w:sz w:val="18"/>
          <w:szCs w:val="20"/>
        </w:rPr>
      </w:pPr>
      <w:r w:rsidRPr="00C90C34">
        <w:rPr>
          <w:rFonts w:eastAsia="Microsoft YaHei" w:cs="Arial"/>
          <w:sz w:val="18"/>
          <w:szCs w:val="20"/>
        </w:rPr>
        <w:t>5.  Publicly disclose results associated with these voluntary environmental goals and other environmental aspects from the management system, including any regulatory fines or penalties that may have occurred</w:t>
      </w:r>
    </w:p>
    <w:p w:rsidR="00D767C0" w:rsidRPr="00C90C34" w:rsidRDefault="00D767C0" w:rsidP="00C90C34">
      <w:pPr>
        <w:autoSpaceDE w:val="0"/>
        <w:spacing w:after="0" w:line="180" w:lineRule="exact"/>
        <w:jc w:val="both"/>
        <w:rPr>
          <w:rFonts w:cs="Arial"/>
          <w:sz w:val="18"/>
          <w:szCs w:val="20"/>
        </w:rPr>
      </w:pPr>
    </w:p>
    <w:p w:rsidR="00D767C0" w:rsidRPr="00C90C34" w:rsidRDefault="00D767C0" w:rsidP="00C90C34">
      <w:pPr>
        <w:autoSpaceDE w:val="0"/>
        <w:spacing w:after="0" w:line="180" w:lineRule="exact"/>
        <w:jc w:val="both"/>
        <w:rPr>
          <w:rFonts w:cs="Arial"/>
          <w:sz w:val="18"/>
          <w:szCs w:val="20"/>
        </w:rPr>
      </w:pPr>
      <w:r w:rsidRPr="00C90C34">
        <w:rPr>
          <w:rFonts w:eastAsia="Microsoft YaHei" w:cs="Arial"/>
          <w:sz w:val="18"/>
          <w:szCs w:val="20"/>
        </w:rPr>
        <w:t>6.  Train employees who are responsible for performing this work</w:t>
      </w:r>
    </w:p>
    <w:p w:rsidR="00D767C0" w:rsidRPr="00C90C34" w:rsidRDefault="00D767C0" w:rsidP="00C90C34">
      <w:pPr>
        <w:autoSpaceDE w:val="0"/>
        <w:spacing w:after="0" w:line="180" w:lineRule="exact"/>
        <w:jc w:val="both"/>
        <w:rPr>
          <w:rFonts w:cs="Arial"/>
          <w:sz w:val="18"/>
          <w:szCs w:val="20"/>
        </w:rPr>
      </w:pPr>
    </w:p>
    <w:p w:rsidR="00D767C0" w:rsidRPr="00C90C34" w:rsidRDefault="00D767C0" w:rsidP="00C90C34">
      <w:pPr>
        <w:autoSpaceDE w:val="0"/>
        <w:spacing w:after="0" w:line="180" w:lineRule="exact"/>
        <w:jc w:val="both"/>
        <w:rPr>
          <w:rFonts w:cs="Arial"/>
          <w:sz w:val="18"/>
          <w:szCs w:val="20"/>
        </w:rPr>
      </w:pPr>
      <w:r w:rsidRPr="00C90C34">
        <w:rPr>
          <w:rFonts w:eastAsia="Microsoft YaHei" w:cs="Arial"/>
          <w:sz w:val="18"/>
          <w:szCs w:val="20"/>
        </w:rPr>
        <w:t>7.  Conduct self-assessments and audits as well as management reviews</w:t>
      </w:r>
    </w:p>
    <w:p w:rsidR="00D767C0" w:rsidRPr="00C90C34" w:rsidRDefault="00D767C0" w:rsidP="00C90C34">
      <w:pPr>
        <w:autoSpaceDE w:val="0"/>
        <w:spacing w:after="0" w:line="180" w:lineRule="exact"/>
        <w:jc w:val="both"/>
        <w:rPr>
          <w:rFonts w:cs="Arial"/>
          <w:sz w:val="18"/>
          <w:szCs w:val="20"/>
        </w:rPr>
      </w:pPr>
    </w:p>
    <w:p w:rsidR="00D767C0" w:rsidRPr="00C90C34" w:rsidRDefault="00D767C0" w:rsidP="00C90C34">
      <w:pPr>
        <w:autoSpaceDE w:val="0"/>
        <w:spacing w:after="0" w:line="180" w:lineRule="exact"/>
        <w:jc w:val="both"/>
        <w:rPr>
          <w:rFonts w:cs="Arial"/>
          <w:sz w:val="18"/>
          <w:szCs w:val="20"/>
        </w:rPr>
      </w:pPr>
      <w:r w:rsidRPr="00C90C34">
        <w:rPr>
          <w:rFonts w:eastAsia="Microsoft YaHei" w:cs="Arial"/>
          <w:sz w:val="18"/>
          <w:szCs w:val="20"/>
        </w:rPr>
        <w:t>8.  Cascade this set of requirements to the supplier's suppliers who perform work that is material to the products, parts and/or services being supplied to IBM</w:t>
      </w:r>
    </w:p>
    <w:p w:rsidR="00D767C0" w:rsidRPr="00C90C34" w:rsidRDefault="00D767C0" w:rsidP="00C90C34">
      <w:pPr>
        <w:autoSpaceDE w:val="0"/>
        <w:spacing w:after="0" w:line="180" w:lineRule="exact"/>
        <w:rPr>
          <w:rFonts w:cs="Arial"/>
          <w:sz w:val="18"/>
          <w:szCs w:val="20"/>
        </w:rPr>
      </w:pPr>
    </w:p>
    <w:p w:rsidR="00D767C0" w:rsidRPr="00C90C34" w:rsidRDefault="00D767C0" w:rsidP="00C90C34">
      <w:pPr>
        <w:autoSpaceDE w:val="0"/>
        <w:spacing w:after="0" w:line="180" w:lineRule="exact"/>
        <w:rPr>
          <w:rFonts w:cs="Arial"/>
          <w:b/>
          <w:sz w:val="18"/>
          <w:szCs w:val="20"/>
        </w:rPr>
      </w:pPr>
      <w:r w:rsidRPr="00C90C34">
        <w:rPr>
          <w:rFonts w:cs="Arial"/>
          <w:sz w:val="18"/>
          <w:szCs w:val="20"/>
        </w:rPr>
        <w:t xml:space="preserve">Please cascade same set of requirements to your sub-suppliers </w:t>
      </w:r>
      <w:r w:rsidRPr="00C90C34">
        <w:rPr>
          <w:rFonts w:eastAsia="Microsoft YaHei" w:cs="Arial"/>
          <w:sz w:val="18"/>
          <w:szCs w:val="20"/>
        </w:rPr>
        <w:t>who perform work that is material to the products, parts and/or services being supplied to IBM.</w:t>
      </w:r>
    </w:p>
    <w:p w:rsidR="00D767C0" w:rsidRPr="00C90C34" w:rsidRDefault="00D767C0" w:rsidP="00C90C34">
      <w:pPr>
        <w:autoSpaceDE w:val="0"/>
        <w:spacing w:after="0" w:line="180" w:lineRule="exact"/>
        <w:rPr>
          <w:rFonts w:cs="Arial"/>
          <w:b/>
          <w:sz w:val="18"/>
          <w:szCs w:val="20"/>
        </w:rPr>
      </w:pPr>
    </w:p>
    <w:p w:rsidR="00D767C0" w:rsidRPr="00C76259" w:rsidRDefault="00D767C0" w:rsidP="00C90C34">
      <w:pPr>
        <w:autoSpaceDE w:val="0"/>
        <w:spacing w:after="0" w:line="180" w:lineRule="exact"/>
        <w:rPr>
          <w:rFonts w:eastAsia="ＭＳ 明朝" w:cs="Arial"/>
          <w:sz w:val="18"/>
          <w:szCs w:val="20"/>
          <w:lang w:eastAsia="ja-JP"/>
        </w:rPr>
      </w:pPr>
      <w:r w:rsidRPr="00C90C34">
        <w:rPr>
          <w:rFonts w:cs="Arial"/>
          <w:sz w:val="18"/>
          <w:szCs w:val="20"/>
        </w:rPr>
        <w:t>Sincerely</w:t>
      </w:r>
      <w:r w:rsidR="007F0F1E" w:rsidRPr="00C76259">
        <w:rPr>
          <w:rFonts w:eastAsia="ＭＳ 明朝" w:cs="Arial"/>
          <w:sz w:val="18"/>
          <w:szCs w:val="20"/>
          <w:lang w:eastAsia="ja-JP"/>
        </w:rPr>
        <w:t>,</w:t>
      </w:r>
    </w:p>
    <w:p w:rsidR="00D767C0" w:rsidRPr="00C76259" w:rsidRDefault="007F0F1E" w:rsidP="00C90C34">
      <w:pPr>
        <w:autoSpaceDE w:val="0"/>
        <w:spacing w:after="0" w:line="180" w:lineRule="exact"/>
        <w:rPr>
          <w:rFonts w:eastAsia="ＭＳ 明朝" w:cs="Arial"/>
          <w:sz w:val="18"/>
          <w:szCs w:val="20"/>
          <w:lang w:eastAsia="ja-JP"/>
        </w:rPr>
      </w:pPr>
      <w:r w:rsidRPr="00C76259">
        <w:rPr>
          <w:rFonts w:eastAsia="ＭＳ 明朝" w:cs="Arial"/>
          <w:sz w:val="18"/>
          <w:szCs w:val="20"/>
          <w:lang w:eastAsia="ja-JP"/>
        </w:rPr>
        <w:t>Jenny Lin</w:t>
      </w:r>
    </w:p>
    <w:p w:rsidR="00D767C0" w:rsidRPr="00C76259" w:rsidRDefault="00D767C0" w:rsidP="00C90C34">
      <w:pPr>
        <w:spacing w:line="180" w:lineRule="exact"/>
        <w:rPr>
          <w:rFonts w:eastAsia="ＭＳ 明朝" w:cs="Arial"/>
          <w:sz w:val="18"/>
          <w:szCs w:val="20"/>
          <w:lang w:eastAsia="ja-JP"/>
        </w:rPr>
      </w:pPr>
      <w:r w:rsidRPr="00C90C34">
        <w:rPr>
          <w:rFonts w:cs="Arial"/>
          <w:sz w:val="18"/>
          <w:szCs w:val="20"/>
        </w:rPr>
        <w:t>Manager</w:t>
      </w:r>
      <w:r w:rsidR="007F0F1E" w:rsidRPr="00C76259">
        <w:rPr>
          <w:rFonts w:eastAsia="ＭＳ 明朝" w:cs="Arial"/>
          <w:sz w:val="18"/>
          <w:szCs w:val="20"/>
          <w:lang w:eastAsia="ja-JP"/>
        </w:rPr>
        <w:t xml:space="preserve">, </w:t>
      </w:r>
      <w:r w:rsidR="00C90C34" w:rsidRPr="00C76259">
        <w:rPr>
          <w:rFonts w:eastAsia="ＭＳ 明朝" w:cs="Arial" w:hint="eastAsia"/>
          <w:sz w:val="18"/>
          <w:szCs w:val="20"/>
          <w:lang w:eastAsia="ja-JP"/>
        </w:rPr>
        <w:br/>
      </w:r>
      <w:proofErr w:type="spellStart"/>
      <w:r w:rsidR="007F0F1E" w:rsidRPr="00C76259">
        <w:rPr>
          <w:rFonts w:eastAsia="ＭＳ 明朝" w:cs="Arial"/>
          <w:sz w:val="18"/>
          <w:szCs w:val="20"/>
          <w:lang w:eastAsia="ja-JP"/>
        </w:rPr>
        <w:t>Polywell</w:t>
      </w:r>
      <w:proofErr w:type="spellEnd"/>
      <w:r w:rsidR="007F0F1E" w:rsidRPr="00C76259">
        <w:rPr>
          <w:rFonts w:eastAsia="ＭＳ 明朝" w:cs="Arial"/>
          <w:sz w:val="18"/>
          <w:szCs w:val="20"/>
          <w:lang w:eastAsia="ja-JP"/>
        </w:rPr>
        <w:t xml:space="preserve"> Computers</w:t>
      </w:r>
    </w:p>
    <w:p w:rsidR="00C90C34" w:rsidRPr="00C76259" w:rsidRDefault="00C90C34" w:rsidP="00C90C34">
      <w:pPr>
        <w:spacing w:line="180" w:lineRule="exact"/>
        <w:rPr>
          <w:rFonts w:eastAsia="ＭＳ 明朝" w:cs="Arial"/>
          <w:sz w:val="20"/>
          <w:szCs w:val="20"/>
          <w:lang w:eastAsia="ja-JP"/>
        </w:rPr>
      </w:pPr>
    </w:p>
    <w:p w:rsidR="00C90C34" w:rsidRPr="00C76259" w:rsidRDefault="00C90C34" w:rsidP="00C90C34">
      <w:pPr>
        <w:spacing w:line="180" w:lineRule="exact"/>
        <w:rPr>
          <w:rFonts w:eastAsia="ＭＳ 明朝" w:cs="Arial"/>
          <w:sz w:val="20"/>
          <w:szCs w:val="20"/>
          <w:lang w:eastAsia="ja-JP"/>
        </w:rPr>
      </w:pPr>
    </w:p>
    <w:p w:rsidR="00C90C34" w:rsidRPr="00C76259" w:rsidRDefault="007F0F1E" w:rsidP="00C90C34">
      <w:pPr>
        <w:spacing w:line="180" w:lineRule="exact"/>
        <w:rPr>
          <w:rFonts w:eastAsia="ＭＳ 明朝" w:cs="Arial"/>
          <w:b/>
          <w:sz w:val="20"/>
          <w:szCs w:val="20"/>
          <w:lang w:eastAsia="ja-JP"/>
        </w:rPr>
      </w:pPr>
      <w:r w:rsidRPr="00C76259">
        <w:rPr>
          <w:rFonts w:eastAsia="ＭＳ 明朝" w:cs="Arial"/>
          <w:b/>
          <w:sz w:val="20"/>
          <w:szCs w:val="20"/>
          <w:lang w:eastAsia="ja-JP"/>
        </w:rPr>
        <w:t>In</w:t>
      </w:r>
      <w:r w:rsidR="00C90C34" w:rsidRPr="00C76259">
        <w:rPr>
          <w:rFonts w:eastAsia="ＭＳ 明朝" w:cs="Arial"/>
          <w:b/>
          <w:sz w:val="20"/>
          <w:szCs w:val="20"/>
          <w:lang w:eastAsia="ja-JP"/>
        </w:rPr>
        <w:t>structions:</w:t>
      </w:r>
    </w:p>
    <w:p w:rsidR="007F0F1E" w:rsidRPr="00C76259" w:rsidRDefault="007F0F1E" w:rsidP="00C90C34">
      <w:pPr>
        <w:spacing w:line="180" w:lineRule="exact"/>
        <w:rPr>
          <w:rFonts w:eastAsia="ＭＳ 明朝" w:cs="Arial"/>
          <w:sz w:val="20"/>
          <w:szCs w:val="20"/>
          <w:lang w:eastAsia="ja-JP"/>
        </w:rPr>
      </w:pPr>
      <w:r w:rsidRPr="00C76259">
        <w:rPr>
          <w:rFonts w:eastAsia="ＭＳ 明朝" w:cs="Arial"/>
          <w:sz w:val="20"/>
          <w:szCs w:val="20"/>
          <w:lang w:eastAsia="ja-JP"/>
        </w:rPr>
        <w:t xml:space="preserve">Please print this out and send back a copy to </w:t>
      </w:r>
      <w:proofErr w:type="spellStart"/>
      <w:r w:rsidRPr="00C76259">
        <w:rPr>
          <w:rFonts w:eastAsia="ＭＳ 明朝" w:cs="Arial"/>
          <w:sz w:val="20"/>
          <w:szCs w:val="20"/>
          <w:lang w:eastAsia="ja-JP"/>
        </w:rPr>
        <w:t>Polywell</w:t>
      </w:r>
      <w:proofErr w:type="spellEnd"/>
      <w:r w:rsidRPr="00C76259">
        <w:rPr>
          <w:rFonts w:eastAsia="ＭＳ 明朝" w:cs="Arial"/>
          <w:sz w:val="20"/>
          <w:szCs w:val="20"/>
          <w:lang w:eastAsia="ja-JP"/>
        </w:rPr>
        <w:t xml:space="preserve"> with an acknowledgment. </w:t>
      </w:r>
    </w:p>
    <w:p w:rsidR="007F0F1E" w:rsidRPr="00C76259" w:rsidRDefault="007F0F1E" w:rsidP="00C90C34">
      <w:pPr>
        <w:spacing w:line="180" w:lineRule="exact"/>
        <w:rPr>
          <w:rFonts w:eastAsia="ＭＳ 明朝" w:cs="Arial"/>
          <w:sz w:val="20"/>
          <w:szCs w:val="20"/>
          <w:lang w:eastAsia="ja-JP"/>
        </w:rPr>
      </w:pPr>
      <w:r w:rsidRPr="00C76259">
        <w:rPr>
          <w:rFonts w:eastAsia="ＭＳ 明朝" w:cs="Arial"/>
          <w:sz w:val="20"/>
          <w:szCs w:val="20"/>
          <w:lang w:eastAsia="ja-JP"/>
        </w:rPr>
        <w:t xml:space="preserve">I hereby understand and acknowledge the requirements </w:t>
      </w:r>
      <w:r w:rsidR="00C90C34" w:rsidRPr="00C76259">
        <w:rPr>
          <w:rFonts w:eastAsia="ＭＳ 明朝" w:cs="Arial"/>
          <w:sz w:val="20"/>
          <w:szCs w:val="20"/>
          <w:lang w:eastAsia="ja-JP"/>
        </w:rPr>
        <w:t xml:space="preserve">as described herein and </w:t>
      </w:r>
      <w:r w:rsidRPr="00C76259">
        <w:rPr>
          <w:rFonts w:eastAsia="ＭＳ 明朝" w:cs="Arial"/>
          <w:sz w:val="20"/>
          <w:szCs w:val="20"/>
          <w:lang w:eastAsia="ja-JP"/>
        </w:rPr>
        <w:t xml:space="preserve">imposed on </w:t>
      </w:r>
      <w:proofErr w:type="spellStart"/>
      <w:r w:rsidRPr="00C76259">
        <w:rPr>
          <w:rFonts w:eastAsia="ＭＳ 明朝" w:cs="Arial"/>
          <w:sz w:val="20"/>
          <w:szCs w:val="20"/>
          <w:lang w:eastAsia="ja-JP"/>
        </w:rPr>
        <w:t>Polywell</w:t>
      </w:r>
      <w:proofErr w:type="spellEnd"/>
      <w:r w:rsidRPr="00C76259">
        <w:rPr>
          <w:rFonts w:eastAsia="ＭＳ 明朝" w:cs="Arial"/>
          <w:sz w:val="20"/>
          <w:szCs w:val="20"/>
          <w:lang w:eastAsia="ja-JP"/>
        </w:rPr>
        <w:t xml:space="preserve"> by IBM, and shall to the best of our abilities </w:t>
      </w:r>
      <w:r w:rsidR="00C90C34" w:rsidRPr="00C76259">
        <w:rPr>
          <w:rFonts w:eastAsia="ＭＳ 明朝" w:cs="Arial"/>
          <w:sz w:val="20"/>
          <w:szCs w:val="20"/>
          <w:lang w:eastAsia="ja-JP"/>
        </w:rPr>
        <w:t xml:space="preserve">cooperate with </w:t>
      </w:r>
      <w:proofErr w:type="spellStart"/>
      <w:r w:rsidR="00C90C34" w:rsidRPr="00C76259">
        <w:rPr>
          <w:rFonts w:eastAsia="ＭＳ 明朝" w:cs="Arial"/>
          <w:sz w:val="20"/>
          <w:szCs w:val="20"/>
          <w:lang w:eastAsia="ja-JP"/>
        </w:rPr>
        <w:t>Polywell</w:t>
      </w:r>
      <w:proofErr w:type="spellEnd"/>
      <w:r w:rsidR="00C90C34" w:rsidRPr="00C76259">
        <w:rPr>
          <w:rFonts w:eastAsia="ＭＳ 明朝" w:cs="Arial"/>
          <w:sz w:val="20"/>
          <w:szCs w:val="20"/>
          <w:lang w:eastAsia="ja-JP"/>
        </w:rPr>
        <w:t xml:space="preserve"> in complying</w:t>
      </w:r>
      <w:r w:rsidRPr="00C76259">
        <w:rPr>
          <w:rFonts w:eastAsia="ＭＳ 明朝" w:cs="Arial"/>
          <w:sz w:val="20"/>
          <w:szCs w:val="20"/>
          <w:lang w:eastAsia="ja-JP"/>
        </w:rPr>
        <w:t xml:space="preserve"> with</w:t>
      </w:r>
      <w:r w:rsidR="00C90C34" w:rsidRPr="00C76259">
        <w:rPr>
          <w:rFonts w:eastAsia="ＭＳ 明朝" w:cs="Arial"/>
          <w:sz w:val="20"/>
          <w:szCs w:val="20"/>
          <w:lang w:eastAsia="ja-JP"/>
        </w:rPr>
        <w:t xml:space="preserve"> said requirements.</w:t>
      </w:r>
    </w:p>
    <w:p w:rsidR="00C90C34" w:rsidRPr="00C76259" w:rsidRDefault="00C90C34" w:rsidP="00C90C34">
      <w:pPr>
        <w:tabs>
          <w:tab w:val="left" w:pos="1560"/>
          <w:tab w:val="left" w:pos="4395"/>
          <w:tab w:val="left" w:pos="6237"/>
        </w:tabs>
        <w:spacing w:line="180" w:lineRule="exact"/>
        <w:rPr>
          <w:rFonts w:eastAsia="ＭＳ 明朝" w:cs="Arial"/>
          <w:sz w:val="20"/>
          <w:szCs w:val="20"/>
          <w:lang w:eastAsia="ja-JP"/>
        </w:rPr>
      </w:pPr>
      <w:r w:rsidRPr="00C76259">
        <w:rPr>
          <w:rFonts w:eastAsia="ＭＳ 明朝" w:cs="Arial"/>
          <w:sz w:val="20"/>
          <w:szCs w:val="20"/>
          <w:lang w:eastAsia="ja-JP"/>
        </w:rPr>
        <w:t>Date:</w:t>
      </w:r>
      <w:r w:rsidRPr="00C76259">
        <w:rPr>
          <w:rFonts w:eastAsia="ＭＳ 明朝" w:cs="Arial" w:hint="eastAsia"/>
          <w:sz w:val="20"/>
          <w:szCs w:val="20"/>
          <w:lang w:eastAsia="ja-JP"/>
        </w:rPr>
        <w:t xml:space="preserve"> </w:t>
      </w:r>
      <w:r w:rsidRPr="00C76259">
        <w:rPr>
          <w:rFonts w:eastAsia="ＭＳ 明朝" w:cs="Arial" w:hint="eastAsia"/>
          <w:sz w:val="20"/>
          <w:szCs w:val="20"/>
          <w:lang w:eastAsia="ja-JP"/>
        </w:rPr>
        <w:tab/>
      </w:r>
      <w:r w:rsidRPr="00C76259">
        <w:rPr>
          <w:rFonts w:eastAsia="ＭＳ 明朝" w:cs="Arial"/>
          <w:sz w:val="20"/>
          <w:szCs w:val="20"/>
          <w:lang w:eastAsia="ja-JP"/>
        </w:rPr>
        <w:br/>
        <w:t>Name:</w:t>
      </w:r>
      <w:r w:rsidRPr="00C76259">
        <w:rPr>
          <w:rFonts w:eastAsia="ＭＳ 明朝" w:cs="Arial" w:hint="eastAsia"/>
          <w:sz w:val="20"/>
          <w:szCs w:val="20"/>
          <w:lang w:eastAsia="ja-JP"/>
        </w:rPr>
        <w:tab/>
      </w:r>
      <w:r w:rsidRPr="00C76259">
        <w:rPr>
          <w:rFonts w:eastAsia="ＭＳ 明朝" w:cs="Arial" w:hint="eastAsia"/>
          <w:sz w:val="20"/>
          <w:szCs w:val="20"/>
          <w:lang w:eastAsia="ja-JP"/>
        </w:rPr>
        <w:tab/>
      </w:r>
      <w:r w:rsidRPr="00C76259">
        <w:rPr>
          <w:rFonts w:eastAsia="ＭＳ 明朝" w:cs="Arial"/>
          <w:sz w:val="20"/>
          <w:szCs w:val="20"/>
          <w:lang w:eastAsia="ja-JP"/>
        </w:rPr>
        <w:t>Title:</w:t>
      </w:r>
      <w:r w:rsidRPr="00C76259">
        <w:rPr>
          <w:rFonts w:eastAsia="ＭＳ 明朝" w:cs="Arial" w:hint="eastAsia"/>
          <w:sz w:val="20"/>
          <w:szCs w:val="20"/>
          <w:lang w:eastAsia="ja-JP"/>
        </w:rPr>
        <w:tab/>
      </w:r>
      <w:r w:rsidRPr="00C76259">
        <w:rPr>
          <w:rFonts w:eastAsia="ＭＳ 明朝" w:cs="Arial"/>
          <w:sz w:val="20"/>
          <w:szCs w:val="20"/>
          <w:lang w:eastAsia="ja-JP"/>
        </w:rPr>
        <w:br/>
        <w:t>Company:</w:t>
      </w:r>
      <w:r w:rsidRPr="00C76259">
        <w:rPr>
          <w:rFonts w:eastAsia="ＭＳ 明朝" w:cs="Arial" w:hint="eastAsia"/>
          <w:sz w:val="20"/>
          <w:szCs w:val="20"/>
          <w:lang w:eastAsia="ja-JP"/>
        </w:rPr>
        <w:br/>
      </w:r>
      <w:r w:rsidRPr="00C76259">
        <w:rPr>
          <w:rFonts w:eastAsia="ＭＳ 明朝" w:cs="Arial"/>
          <w:sz w:val="20"/>
          <w:szCs w:val="20"/>
          <w:lang w:eastAsia="ja-JP"/>
        </w:rPr>
        <w:t>Company address:</w:t>
      </w:r>
    </w:p>
    <w:p w:rsidR="007F0F1E" w:rsidRPr="00C76259" w:rsidRDefault="007F0F1E" w:rsidP="00C90C34">
      <w:pPr>
        <w:spacing w:line="180" w:lineRule="exact"/>
        <w:rPr>
          <w:rFonts w:eastAsia="ＭＳ 明朝"/>
          <w:lang w:eastAsia="ja-JP"/>
        </w:rPr>
      </w:pPr>
    </w:p>
    <w:sectPr w:rsidR="007F0F1E" w:rsidRPr="00C76259" w:rsidSect="00C90C34">
      <w:pgSz w:w="12240" w:h="15840" w:code="1"/>
      <w:pgMar w:top="720" w:right="720" w:bottom="720" w:left="72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4F"/>
    <w:rsid w:val="00021DC7"/>
    <w:rsid w:val="00134C4F"/>
    <w:rsid w:val="00140CDA"/>
    <w:rsid w:val="002379B4"/>
    <w:rsid w:val="002B5DE1"/>
    <w:rsid w:val="004269DA"/>
    <w:rsid w:val="00470D6F"/>
    <w:rsid w:val="004D4BE1"/>
    <w:rsid w:val="00516E13"/>
    <w:rsid w:val="005726BD"/>
    <w:rsid w:val="00760DCF"/>
    <w:rsid w:val="007F0F1E"/>
    <w:rsid w:val="009F3539"/>
    <w:rsid w:val="00B27150"/>
    <w:rsid w:val="00C76259"/>
    <w:rsid w:val="00C90C34"/>
    <w:rsid w:val="00D767C0"/>
    <w:rsid w:val="00E13C09"/>
    <w:rsid w:val="00F61E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DRAFT – LRF 10/17/2014</vt:lpstr>
    </vt:vector>
  </TitlesOfParts>
  <Company>IBM Corporation</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LRF 10/17/2014</dc:title>
  <dc:creator>Polywell</dc:creator>
  <cp:lastModifiedBy>Katz</cp:lastModifiedBy>
  <cp:revision>3</cp:revision>
  <cp:lastPrinted>1900-12-31T15:00:00Z</cp:lastPrinted>
  <dcterms:created xsi:type="dcterms:W3CDTF">2015-12-22T14:11:00Z</dcterms:created>
  <dcterms:modified xsi:type="dcterms:W3CDTF">2015-12-22T14:12:00Z</dcterms:modified>
</cp:coreProperties>
</file>